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E1" w:rsidRPr="00420C0B" w:rsidRDefault="00D374BB" w:rsidP="00C50AF8">
      <w:pPr>
        <w:spacing w:line="360" w:lineRule="auto"/>
        <w:jc w:val="center"/>
      </w:pPr>
      <w:r>
        <w:rPr>
          <w:rFonts w:asciiTheme="minorEastAsia" w:hAnsiTheme="minorEastAsia" w:hint="eastAsia"/>
          <w:sz w:val="28"/>
          <w:szCs w:val="28"/>
        </w:rPr>
        <w:t>企业标准“</w:t>
      </w:r>
      <w:r w:rsidR="00362A66">
        <w:rPr>
          <w:rFonts w:asciiTheme="minorEastAsia" w:hAnsiTheme="minorEastAsia" w:hint="eastAsia"/>
          <w:sz w:val="28"/>
          <w:szCs w:val="28"/>
        </w:rPr>
        <w:t>领跑者”评分征求意见</w:t>
      </w:r>
      <w:r w:rsidR="005A5A0C">
        <w:rPr>
          <w:rFonts w:asciiTheme="minorEastAsia" w:hAnsiTheme="minorEastAsia" w:hint="eastAsia"/>
          <w:sz w:val="28"/>
          <w:szCs w:val="28"/>
        </w:rPr>
        <w:t>表</w:t>
      </w:r>
    </w:p>
    <w:tbl>
      <w:tblPr>
        <w:tblStyle w:val="a3"/>
        <w:tblW w:w="4721" w:type="pct"/>
        <w:tblLayout w:type="fixed"/>
        <w:tblLook w:val="04A0"/>
      </w:tblPr>
      <w:tblGrid>
        <w:gridCol w:w="818"/>
        <w:gridCol w:w="426"/>
        <w:gridCol w:w="917"/>
        <w:gridCol w:w="1352"/>
        <w:gridCol w:w="14"/>
        <w:gridCol w:w="1120"/>
        <w:gridCol w:w="14"/>
        <w:gridCol w:w="2254"/>
        <w:gridCol w:w="14"/>
        <w:gridCol w:w="1106"/>
        <w:gridCol w:w="11"/>
      </w:tblGrid>
      <w:tr w:rsidR="00362A66" w:rsidTr="00362A66">
        <w:trPr>
          <w:gridAfter w:val="1"/>
          <w:wAfter w:w="8" w:type="pct"/>
        </w:trPr>
        <w:tc>
          <w:tcPr>
            <w:tcW w:w="50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62A66" w:rsidRDefault="00362A66" w:rsidP="00451733">
            <w:pPr>
              <w:jc w:val="center"/>
            </w:pPr>
            <w:r>
              <w:rPr>
                <w:rFonts w:hint="eastAsia"/>
              </w:rPr>
              <w:t>评分项目</w:t>
            </w:r>
          </w:p>
        </w:tc>
        <w:tc>
          <w:tcPr>
            <w:tcW w:w="1674" w:type="pct"/>
            <w:gridSpan w:val="3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62A66" w:rsidRDefault="00362A66" w:rsidP="00451733">
            <w:pPr>
              <w:jc w:val="center"/>
            </w:pPr>
            <w:r>
              <w:rPr>
                <w:rFonts w:hint="eastAsia"/>
              </w:rPr>
              <w:t>评分细则</w:t>
            </w:r>
          </w:p>
        </w:tc>
        <w:tc>
          <w:tcPr>
            <w:tcW w:w="2115" w:type="pct"/>
            <w:gridSpan w:val="4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45173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2A66" w:rsidRDefault="00362A66" w:rsidP="00362A66">
            <w:pPr>
              <w:jc w:val="center"/>
            </w:pPr>
            <w:r>
              <w:rPr>
                <w:rFonts w:hint="eastAsia"/>
              </w:rPr>
              <w:t>征求意见</w:t>
            </w:r>
          </w:p>
        </w:tc>
      </w:tr>
      <w:tr w:rsidR="00362A66" w:rsidTr="00362A66">
        <w:trPr>
          <w:gridAfter w:val="1"/>
          <w:wAfter w:w="8" w:type="pct"/>
        </w:trPr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62A66" w:rsidRDefault="00362A66" w:rsidP="00451733">
            <w:pPr>
              <w:jc w:val="center"/>
            </w:pPr>
          </w:p>
        </w:tc>
        <w:tc>
          <w:tcPr>
            <w:tcW w:w="1674" w:type="pct"/>
            <w:gridSpan w:val="3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62A66" w:rsidRDefault="00362A66" w:rsidP="00451733">
            <w:pPr>
              <w:jc w:val="center"/>
            </w:pP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362A66" w:rsidRDefault="00362A66" w:rsidP="00451733">
            <w:pPr>
              <w:jc w:val="center"/>
            </w:pPr>
            <w:r>
              <w:rPr>
                <w:rFonts w:hint="eastAsia"/>
              </w:rPr>
              <w:t>国标水平</w:t>
            </w:r>
          </w:p>
        </w:tc>
        <w:tc>
          <w:tcPr>
            <w:tcW w:w="1410" w:type="pct"/>
            <w:gridSpan w:val="2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451733">
            <w:pPr>
              <w:jc w:val="center"/>
            </w:pPr>
            <w:r>
              <w:rPr>
                <w:rFonts w:hint="eastAsia"/>
              </w:rPr>
              <w:t>标准溯源</w:t>
            </w:r>
          </w:p>
        </w:tc>
        <w:tc>
          <w:tcPr>
            <w:tcW w:w="696" w:type="pct"/>
            <w:gridSpan w:val="2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2A66" w:rsidRDefault="00362A66" w:rsidP="00451733">
            <w:pPr>
              <w:jc w:val="center"/>
            </w:pPr>
          </w:p>
        </w:tc>
      </w:tr>
      <w:tr w:rsidR="00362A66" w:rsidTr="0058141A">
        <w:trPr>
          <w:gridAfter w:val="1"/>
          <w:wAfter w:w="8" w:type="pct"/>
        </w:trPr>
        <w:tc>
          <w:tcPr>
            <w:tcW w:w="50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 w:rsidP="00362A66">
            <w:pPr>
              <w:jc w:val="center"/>
            </w:pPr>
            <w:r>
              <w:rPr>
                <w:rFonts w:hint="eastAsia"/>
              </w:rPr>
              <w:t>企业制定标准情况</w:t>
            </w:r>
          </w:p>
        </w:tc>
        <w:tc>
          <w:tcPr>
            <w:tcW w:w="1674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58141A">
            <w:r>
              <w:rPr>
                <w:rFonts w:hint="eastAsia"/>
              </w:rPr>
              <w:t>公开的企业标准</w:t>
            </w:r>
          </w:p>
        </w:tc>
        <w:tc>
          <w:tcPr>
            <w:tcW w:w="705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1410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6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rPr>
          <w:gridAfter w:val="1"/>
          <w:wAfter w:w="8" w:type="pct"/>
          <w:trHeight w:val="400"/>
        </w:trPr>
        <w:tc>
          <w:tcPr>
            <w:tcW w:w="508" w:type="pct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1674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58141A">
            <w:r>
              <w:rPr>
                <w:rFonts w:hint="eastAsia"/>
              </w:rPr>
              <w:t>近两年参与制定团体标准</w:t>
            </w:r>
          </w:p>
        </w:tc>
        <w:tc>
          <w:tcPr>
            <w:tcW w:w="70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141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6" w:type="pct"/>
            <w:gridSpan w:val="2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rPr>
          <w:gridAfter w:val="1"/>
          <w:wAfter w:w="8" w:type="pct"/>
        </w:trPr>
        <w:tc>
          <w:tcPr>
            <w:tcW w:w="50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1674" w:type="pct"/>
            <w:gridSpan w:val="3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Pr="00FD76E1" w:rsidRDefault="00362A66" w:rsidP="0058141A">
            <w:r>
              <w:rPr>
                <w:rFonts w:hint="eastAsia"/>
              </w:rPr>
              <w:t>近十年参与制定国标、项标</w:t>
            </w:r>
          </w:p>
        </w:tc>
        <w:tc>
          <w:tcPr>
            <w:tcW w:w="705" w:type="pct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1410" w:type="pct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6" w:type="pct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E563DA">
        <w:trPr>
          <w:gridAfter w:val="1"/>
          <w:wAfter w:w="8" w:type="pct"/>
          <w:trHeight w:val="578"/>
        </w:trPr>
        <w:tc>
          <w:tcPr>
            <w:tcW w:w="50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362A66" w:rsidRDefault="00362A66" w:rsidP="00362A66">
            <w:pPr>
              <w:jc w:val="center"/>
            </w:pPr>
            <w:r>
              <w:rPr>
                <w:rFonts w:hint="eastAsia"/>
              </w:rPr>
              <w:t>质量诚信星级企业</w:t>
            </w:r>
          </w:p>
        </w:tc>
        <w:tc>
          <w:tcPr>
            <w:tcW w:w="1674" w:type="pct"/>
            <w:gridSpan w:val="3"/>
            <w:tcBorders>
              <w:top w:val="single" w:sz="12" w:space="0" w:color="000000" w:themeColor="text1"/>
            </w:tcBorders>
            <w:vAlign w:val="center"/>
          </w:tcPr>
          <w:p w:rsidR="00362A66" w:rsidRDefault="00362A66" w:rsidP="00E563DA">
            <w:r>
              <w:rPr>
                <w:rFonts w:hint="eastAsia"/>
              </w:rPr>
              <w:t>四星级企业</w:t>
            </w:r>
          </w:p>
        </w:tc>
        <w:tc>
          <w:tcPr>
            <w:tcW w:w="705" w:type="pct"/>
            <w:gridSpan w:val="2"/>
            <w:tcBorders>
              <w:top w:val="single" w:sz="12" w:space="0" w:color="000000" w:themeColor="text1"/>
            </w:tcBorders>
          </w:tcPr>
          <w:p w:rsidR="00362A66" w:rsidRDefault="00362A66"/>
        </w:tc>
        <w:tc>
          <w:tcPr>
            <w:tcW w:w="1410" w:type="pct"/>
            <w:gridSpan w:val="2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E563DA">
            <w:r>
              <w:rPr>
                <w:rFonts w:hint="eastAsia"/>
              </w:rPr>
              <w:t>化建协会公示</w:t>
            </w:r>
          </w:p>
        </w:tc>
        <w:tc>
          <w:tcPr>
            <w:tcW w:w="696" w:type="pct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E563DA">
        <w:trPr>
          <w:gridAfter w:val="1"/>
          <w:wAfter w:w="8" w:type="pct"/>
        </w:trPr>
        <w:tc>
          <w:tcPr>
            <w:tcW w:w="50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62A66" w:rsidRDefault="00362A66"/>
        </w:tc>
        <w:tc>
          <w:tcPr>
            <w:tcW w:w="1674" w:type="pct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62A66" w:rsidRDefault="00362A66" w:rsidP="00E563DA">
            <w:r>
              <w:rPr>
                <w:rFonts w:hint="eastAsia"/>
              </w:rPr>
              <w:t>三星级企业</w:t>
            </w:r>
          </w:p>
        </w:tc>
        <w:tc>
          <w:tcPr>
            <w:tcW w:w="705" w:type="pct"/>
            <w:gridSpan w:val="2"/>
            <w:tcBorders>
              <w:bottom w:val="single" w:sz="12" w:space="0" w:color="000000" w:themeColor="text1"/>
            </w:tcBorders>
          </w:tcPr>
          <w:p w:rsidR="00362A66" w:rsidRDefault="00362A66"/>
        </w:tc>
        <w:tc>
          <w:tcPr>
            <w:tcW w:w="1410" w:type="pct"/>
            <w:gridSpan w:val="2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6" w:type="pct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企</w:t>
            </w:r>
          </w:p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标</w:t>
            </w:r>
          </w:p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准</w:t>
            </w:r>
          </w:p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心</w:t>
            </w:r>
          </w:p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竞</w:t>
            </w:r>
          </w:p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争</w:t>
            </w:r>
          </w:p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力</w:t>
            </w:r>
          </w:p>
        </w:tc>
        <w:tc>
          <w:tcPr>
            <w:tcW w:w="264" w:type="pct"/>
            <w:vMerge w:val="restart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物理性能</w:t>
            </w:r>
          </w:p>
        </w:tc>
        <w:tc>
          <w:tcPr>
            <w:tcW w:w="570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对比率</w:t>
            </w:r>
          </w:p>
        </w:tc>
        <w:tc>
          <w:tcPr>
            <w:tcW w:w="849" w:type="pct"/>
            <w:gridSpan w:val="2"/>
            <w:tcBorders>
              <w:top w:val="single" w:sz="12" w:space="0" w:color="000000" w:themeColor="text1"/>
            </w:tcBorders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0.95</w:t>
            </w:r>
          </w:p>
        </w:tc>
        <w:tc>
          <w:tcPr>
            <w:tcW w:w="705" w:type="pct"/>
            <w:gridSpan w:val="2"/>
            <w:tcBorders>
              <w:top w:val="single" w:sz="12" w:space="0" w:color="000000" w:themeColor="text1"/>
            </w:tcBorders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0.95</w:t>
            </w:r>
          </w:p>
        </w:tc>
        <w:tc>
          <w:tcPr>
            <w:tcW w:w="1410" w:type="pct"/>
            <w:gridSpan w:val="2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 w:rsidP="000F7E5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国标</w:t>
            </w:r>
          </w:p>
          <w:p w:rsidR="00362A66" w:rsidRDefault="00362A66" w:rsidP="000F7E55">
            <w:r>
              <w:rPr>
                <w:rFonts w:hint="eastAsia"/>
              </w:rPr>
              <w:t>GB/T 9756-2009</w:t>
            </w:r>
          </w:p>
          <w:p w:rsidR="00362A66" w:rsidRDefault="00362A66" w:rsidP="000F7E5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儿童涂料团体标准</w:t>
            </w:r>
          </w:p>
          <w:p w:rsidR="00362A66" w:rsidRDefault="00362A66" w:rsidP="000F7E55">
            <w:r>
              <w:rPr>
                <w:rFonts w:hint="eastAsia"/>
              </w:rPr>
              <w:t>T/310101002-C001-2017</w:t>
            </w:r>
          </w:p>
          <w:p w:rsidR="00362A66" w:rsidRDefault="00362A66" w:rsidP="000F7E55">
            <w:r>
              <w:rPr>
                <w:rFonts w:hint="eastAsia"/>
              </w:rPr>
              <w:t>T31/01002-C001-2014</w:t>
            </w:r>
          </w:p>
          <w:p w:rsidR="00362A66" w:rsidRDefault="00362A66" w:rsidP="000F7E5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全装修房用合成树脂乳液内墙涂料团体标准</w:t>
            </w:r>
          </w:p>
        </w:tc>
        <w:tc>
          <w:tcPr>
            <w:tcW w:w="694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 w:rsidP="000F7E55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0.93</w:t>
            </w:r>
          </w:p>
        </w:tc>
        <w:tc>
          <w:tcPr>
            <w:tcW w:w="705" w:type="pct"/>
            <w:gridSpan w:val="2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0.93</w:t>
            </w:r>
          </w:p>
        </w:tc>
        <w:tc>
          <w:tcPr>
            <w:tcW w:w="1410" w:type="pct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570" w:type="pct"/>
            <w:vMerge w:val="restart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耐洗刷</w:t>
            </w: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1500</w:t>
            </w:r>
            <w:r w:rsidRPr="0058141A"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705" w:type="pct"/>
            <w:gridSpan w:val="2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次</w:t>
            </w:r>
          </w:p>
        </w:tc>
        <w:tc>
          <w:tcPr>
            <w:tcW w:w="1410" w:type="pct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6000</w:t>
            </w:r>
            <w:r w:rsidRPr="0058141A"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705" w:type="pct"/>
            <w:gridSpan w:val="2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次</w:t>
            </w:r>
          </w:p>
        </w:tc>
        <w:tc>
          <w:tcPr>
            <w:tcW w:w="1410" w:type="pct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10000</w:t>
            </w:r>
            <w:r w:rsidRPr="0058141A"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705" w:type="pct"/>
            <w:gridSpan w:val="2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没有</w:t>
            </w:r>
          </w:p>
        </w:tc>
        <w:tc>
          <w:tcPr>
            <w:tcW w:w="1410" w:type="pct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264" w:type="pct"/>
            <w:vMerge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570" w:type="pct"/>
            <w:tcBorders>
              <w:bottom w:val="single" w:sz="12" w:space="0" w:color="000000" w:themeColor="text1"/>
            </w:tcBorders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耐</w:t>
            </w:r>
            <w:r w:rsidR="00424EB5">
              <w:rPr>
                <w:rFonts w:hint="eastAsia"/>
              </w:rPr>
              <w:t>沾</w:t>
            </w:r>
            <w:r>
              <w:rPr>
                <w:rFonts w:hint="eastAsia"/>
              </w:rPr>
              <w:t>污</w:t>
            </w:r>
            <w:r w:rsidR="00424EB5">
              <w:rPr>
                <w:rFonts w:hint="eastAsia"/>
              </w:rPr>
              <w:t>综合能力（白色和浅色）</w:t>
            </w:r>
          </w:p>
        </w:tc>
        <w:tc>
          <w:tcPr>
            <w:tcW w:w="849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62A66" w:rsidRPr="0058141A" w:rsidRDefault="00424EB5" w:rsidP="000F7E5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≥</w:t>
            </w:r>
            <w:r w:rsidR="00362A66" w:rsidRPr="0058141A">
              <w:rPr>
                <w:rFonts w:hint="eastAsia"/>
                <w:b/>
                <w:sz w:val="24"/>
              </w:rPr>
              <w:t>45</w:t>
            </w:r>
          </w:p>
        </w:tc>
        <w:tc>
          <w:tcPr>
            <w:tcW w:w="705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没有</w:t>
            </w:r>
          </w:p>
        </w:tc>
        <w:tc>
          <w:tcPr>
            <w:tcW w:w="1410" w:type="pct"/>
            <w:gridSpan w:val="2"/>
            <w:vMerge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</w:p>
        </w:tc>
        <w:tc>
          <w:tcPr>
            <w:tcW w:w="264" w:type="pct"/>
            <w:vMerge w:val="restart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362A66" w:rsidRDefault="00362A66" w:rsidP="00333595">
            <w:pPr>
              <w:jc w:val="center"/>
            </w:pPr>
            <w:r>
              <w:rPr>
                <w:rFonts w:hint="eastAsia"/>
              </w:rPr>
              <w:t>有害物质限量</w:t>
            </w:r>
          </w:p>
        </w:tc>
        <w:tc>
          <w:tcPr>
            <w:tcW w:w="570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挥发性有机化合物含量（</w:t>
            </w:r>
            <w:r>
              <w:rPr>
                <w:rFonts w:hint="eastAsia"/>
              </w:rPr>
              <w:t>VOC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(g/L)</w:t>
            </w:r>
          </w:p>
        </w:tc>
        <w:tc>
          <w:tcPr>
            <w:tcW w:w="849" w:type="pct"/>
            <w:gridSpan w:val="2"/>
            <w:tcBorders>
              <w:top w:val="single" w:sz="12" w:space="0" w:color="000000" w:themeColor="text1"/>
            </w:tcBorders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30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120</w:t>
            </w:r>
          </w:p>
        </w:tc>
        <w:tc>
          <w:tcPr>
            <w:tcW w:w="1410" w:type="pct"/>
            <w:gridSpan w:val="2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A66" w:rsidRDefault="00362A66" w:rsidP="0033359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国标</w:t>
            </w:r>
          </w:p>
          <w:p w:rsidR="00362A66" w:rsidRDefault="00362A66" w:rsidP="00333595">
            <w:r>
              <w:rPr>
                <w:rFonts w:hint="eastAsia"/>
              </w:rPr>
              <w:t>GB 18582-2008</w:t>
            </w:r>
          </w:p>
          <w:p w:rsidR="00362A66" w:rsidRDefault="00362A66" w:rsidP="0033359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儿童涂料团体标准</w:t>
            </w:r>
          </w:p>
          <w:p w:rsidR="00362A66" w:rsidRDefault="00362A66" w:rsidP="00333595">
            <w:r>
              <w:rPr>
                <w:rFonts w:hint="eastAsia"/>
              </w:rPr>
              <w:t>T/310101002-C001-2017</w:t>
            </w:r>
          </w:p>
          <w:p w:rsidR="00362A66" w:rsidRDefault="00362A66" w:rsidP="00333595">
            <w:r>
              <w:rPr>
                <w:rFonts w:hint="eastAsia"/>
              </w:rPr>
              <w:t>T31/01002-C001-2014</w:t>
            </w:r>
          </w:p>
          <w:p w:rsidR="00362A66" w:rsidRDefault="00362A66" w:rsidP="0033359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全装修房用合成树脂乳液内墙涂料团体标准</w:t>
            </w:r>
          </w:p>
        </w:tc>
        <w:tc>
          <w:tcPr>
            <w:tcW w:w="694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 w:rsidP="00333595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</w:tcPr>
          <w:p w:rsidR="00362A66" w:rsidRDefault="00362A66"/>
        </w:tc>
        <w:tc>
          <w:tcPr>
            <w:tcW w:w="570" w:type="pct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141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</w:tcPr>
          <w:p w:rsidR="00362A66" w:rsidRDefault="00362A66"/>
        </w:tc>
        <w:tc>
          <w:tcPr>
            <w:tcW w:w="570" w:type="pct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141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</w:tcPr>
          <w:p w:rsidR="00362A66" w:rsidRDefault="00362A66"/>
        </w:tc>
        <w:tc>
          <w:tcPr>
            <w:tcW w:w="570" w:type="pct"/>
            <w:vMerge w:val="restart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苯、甲苯、乙苯、二甲苯总和</w:t>
            </w:r>
            <w:r>
              <w:rPr>
                <w:rFonts w:hint="eastAsia"/>
              </w:rPr>
              <w:t>(ml/kg)</w:t>
            </w: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100</w:t>
            </w:r>
          </w:p>
        </w:tc>
        <w:tc>
          <w:tcPr>
            <w:tcW w:w="705" w:type="pct"/>
            <w:gridSpan w:val="2"/>
            <w:vMerge w:val="restart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300</w:t>
            </w:r>
          </w:p>
        </w:tc>
        <w:tc>
          <w:tcPr>
            <w:tcW w:w="141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</w:tcPr>
          <w:p w:rsidR="00362A66" w:rsidRDefault="00362A66"/>
        </w:tc>
        <w:tc>
          <w:tcPr>
            <w:tcW w:w="570" w:type="pct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50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141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</w:tcPr>
          <w:p w:rsidR="00362A66" w:rsidRDefault="00362A66"/>
        </w:tc>
        <w:tc>
          <w:tcPr>
            <w:tcW w:w="570" w:type="pct"/>
            <w:vMerge w:val="restart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游离甲醛</w:t>
            </w:r>
            <w:r>
              <w:rPr>
                <w:rFonts w:hint="eastAsia"/>
              </w:rPr>
              <w:t>(mg/kg)</w:t>
            </w: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30</w:t>
            </w:r>
          </w:p>
        </w:tc>
        <w:tc>
          <w:tcPr>
            <w:tcW w:w="705" w:type="pct"/>
            <w:gridSpan w:val="2"/>
            <w:vMerge w:val="restart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100</w:t>
            </w:r>
          </w:p>
        </w:tc>
        <w:tc>
          <w:tcPr>
            <w:tcW w:w="141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</w:tcPr>
          <w:p w:rsidR="00362A66" w:rsidRDefault="00362A66"/>
        </w:tc>
        <w:tc>
          <w:tcPr>
            <w:tcW w:w="570" w:type="pct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141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</w:tcPr>
          <w:p w:rsidR="00362A66" w:rsidRDefault="00362A66"/>
        </w:tc>
        <w:tc>
          <w:tcPr>
            <w:tcW w:w="570" w:type="pct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141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</w:tcPr>
          <w:p w:rsidR="00362A66" w:rsidRDefault="00362A66"/>
        </w:tc>
        <w:tc>
          <w:tcPr>
            <w:tcW w:w="570" w:type="pct"/>
            <w:vMerge w:val="restart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总挥发性有机化合物（</w:t>
            </w:r>
            <w:r>
              <w:rPr>
                <w:rFonts w:hint="eastAsia"/>
              </w:rPr>
              <w:t>TVOC</w:t>
            </w:r>
            <w:r>
              <w:rPr>
                <w:rFonts w:hint="eastAsia"/>
              </w:rPr>
              <w:t>）释放量</w:t>
            </w:r>
            <w:r>
              <w:rPr>
                <w:rFonts w:hint="eastAsia"/>
              </w:rPr>
              <w:t>(mg/</w:t>
            </w:r>
            <w:r>
              <w:rPr>
                <w:rFonts w:hint="eastAsia"/>
              </w:rPr>
              <w:lastRenderedPageBreak/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lastRenderedPageBreak/>
              <w:t>≤</w:t>
            </w:r>
            <w:r w:rsidRPr="0058141A">
              <w:rPr>
                <w:rFonts w:hint="eastAsia"/>
                <w:b/>
                <w:sz w:val="24"/>
              </w:rPr>
              <w:t>3.0</w:t>
            </w:r>
          </w:p>
        </w:tc>
        <w:tc>
          <w:tcPr>
            <w:tcW w:w="705" w:type="pct"/>
            <w:gridSpan w:val="2"/>
            <w:vMerge w:val="restart"/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没有</w:t>
            </w:r>
          </w:p>
        </w:tc>
        <w:tc>
          <w:tcPr>
            <w:tcW w:w="141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</w:tcBorders>
          </w:tcPr>
          <w:p w:rsidR="00362A66" w:rsidRDefault="00362A66"/>
        </w:tc>
        <w:tc>
          <w:tcPr>
            <w:tcW w:w="570" w:type="pct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849" w:type="pct"/>
            <w:gridSpan w:val="2"/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1.0</w:t>
            </w:r>
          </w:p>
        </w:tc>
        <w:tc>
          <w:tcPr>
            <w:tcW w:w="705" w:type="pct"/>
            <w:gridSpan w:val="2"/>
            <w:vMerge/>
            <w:vAlign w:val="center"/>
          </w:tcPr>
          <w:p w:rsidR="00362A66" w:rsidRDefault="00362A66" w:rsidP="000F7E55">
            <w:pPr>
              <w:jc w:val="center"/>
            </w:pPr>
          </w:p>
        </w:tc>
        <w:tc>
          <w:tcPr>
            <w:tcW w:w="1410" w:type="pct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  <w:tr w:rsidR="00362A66" w:rsidTr="0058141A">
        <w:tc>
          <w:tcPr>
            <w:tcW w:w="50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264" w:type="pct"/>
            <w:vMerge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362A66" w:rsidRDefault="00362A66"/>
        </w:tc>
        <w:tc>
          <w:tcPr>
            <w:tcW w:w="570" w:type="pct"/>
            <w:tcBorders>
              <w:bottom w:val="single" w:sz="12" w:space="0" w:color="000000" w:themeColor="text1"/>
            </w:tcBorders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甲醛释放量</w:t>
            </w:r>
            <w:r>
              <w:rPr>
                <w:rFonts w:hint="eastAsia"/>
              </w:rPr>
              <w:t>(mg/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849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62A66" w:rsidRPr="0058141A" w:rsidRDefault="00362A66" w:rsidP="000F7E55">
            <w:pPr>
              <w:jc w:val="center"/>
              <w:rPr>
                <w:b/>
                <w:sz w:val="24"/>
              </w:rPr>
            </w:pPr>
            <w:r w:rsidRPr="0058141A">
              <w:rPr>
                <w:rFonts w:hint="eastAsia"/>
                <w:b/>
                <w:sz w:val="24"/>
              </w:rPr>
              <w:t>≤</w:t>
            </w:r>
            <w:r w:rsidRPr="0058141A">
              <w:rPr>
                <w:rFonts w:hint="eastAsia"/>
                <w:b/>
                <w:sz w:val="24"/>
              </w:rPr>
              <w:t>0.1</w:t>
            </w:r>
          </w:p>
        </w:tc>
        <w:tc>
          <w:tcPr>
            <w:tcW w:w="705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62A66" w:rsidRDefault="00362A66" w:rsidP="000F7E55">
            <w:pPr>
              <w:jc w:val="center"/>
            </w:pPr>
            <w:r>
              <w:rPr>
                <w:rFonts w:hint="eastAsia"/>
              </w:rPr>
              <w:t>没有</w:t>
            </w:r>
          </w:p>
        </w:tc>
        <w:tc>
          <w:tcPr>
            <w:tcW w:w="1410" w:type="pct"/>
            <w:gridSpan w:val="2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362A66" w:rsidRDefault="00362A66"/>
        </w:tc>
        <w:tc>
          <w:tcPr>
            <w:tcW w:w="694" w:type="pct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2A66" w:rsidRDefault="00362A66"/>
        </w:tc>
      </w:tr>
    </w:tbl>
    <w:p w:rsidR="00FD76E1" w:rsidRDefault="00FD76E1"/>
    <w:p w:rsidR="00391C29" w:rsidRPr="00C50AF8" w:rsidRDefault="00C50AF8" w:rsidP="00D374BB">
      <w:pPr>
        <w:rPr>
          <w:sz w:val="24"/>
        </w:rPr>
      </w:pPr>
      <w:r w:rsidRPr="00C50AF8">
        <w:rPr>
          <w:rFonts w:hint="eastAsia"/>
          <w:sz w:val="24"/>
        </w:rPr>
        <w:t>填写人：</w:t>
      </w:r>
      <w:r w:rsidRPr="00C50AF8">
        <w:rPr>
          <w:rFonts w:hint="eastAsia"/>
          <w:sz w:val="24"/>
        </w:rPr>
        <w:t xml:space="preserve">                            </w:t>
      </w:r>
      <w:r w:rsidRPr="00C50AF8">
        <w:rPr>
          <w:rFonts w:hint="eastAsia"/>
          <w:sz w:val="24"/>
        </w:rPr>
        <w:t>联系电话：</w:t>
      </w:r>
    </w:p>
    <w:p w:rsidR="00D374BB" w:rsidRDefault="00C50AF8">
      <w:pPr>
        <w:rPr>
          <w:sz w:val="24"/>
        </w:rPr>
      </w:pPr>
      <w:r w:rsidRPr="00C50AF8">
        <w:rPr>
          <w:rFonts w:hint="eastAsia"/>
          <w:sz w:val="24"/>
        </w:rPr>
        <w:t>公司（加盖公章）：</w:t>
      </w:r>
    </w:p>
    <w:p w:rsidR="00391C29" w:rsidRDefault="00391C2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2017</w:t>
      </w:r>
      <w:r>
        <w:rPr>
          <w:rFonts w:hint="eastAsia"/>
          <w:sz w:val="24"/>
        </w:rPr>
        <w:t>年</w:t>
      </w:r>
      <w:r w:rsidR="004F3F73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4F3F73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424EB5" w:rsidRDefault="00424EB5">
      <w:pPr>
        <w:rPr>
          <w:rFonts w:hint="eastAsia"/>
          <w:sz w:val="24"/>
        </w:rPr>
      </w:pPr>
    </w:p>
    <w:p w:rsidR="00424EB5" w:rsidRDefault="00424EB5">
      <w:pPr>
        <w:rPr>
          <w:rFonts w:hint="eastAsia"/>
          <w:sz w:val="24"/>
        </w:rPr>
      </w:pPr>
    </w:p>
    <w:p w:rsidR="004B7704" w:rsidRDefault="004B7704">
      <w:pPr>
        <w:rPr>
          <w:rFonts w:hint="eastAsia"/>
          <w:sz w:val="24"/>
        </w:rPr>
      </w:pPr>
    </w:p>
    <w:p w:rsidR="004B7704" w:rsidRDefault="004B7704">
      <w:pPr>
        <w:rPr>
          <w:rFonts w:hint="eastAsia"/>
          <w:sz w:val="24"/>
        </w:rPr>
      </w:pPr>
      <w:r>
        <w:rPr>
          <w:rFonts w:hint="eastAsia"/>
          <w:sz w:val="24"/>
        </w:rPr>
        <w:t>术语解释</w:t>
      </w:r>
      <w:r>
        <w:rPr>
          <w:rFonts w:hint="eastAsia"/>
          <w:sz w:val="24"/>
        </w:rPr>
        <w:t>:</w:t>
      </w:r>
    </w:p>
    <w:p w:rsidR="004B7704" w:rsidRDefault="004B770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挥发性有机化合物含量（</w:t>
      </w:r>
      <w:r>
        <w:rPr>
          <w:rFonts w:hint="eastAsia"/>
          <w:sz w:val="24"/>
        </w:rPr>
        <w:t>VOC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在规定的条件下测得的涂料中存在的挥发性有机物的质量。</w:t>
      </w:r>
    </w:p>
    <w:p w:rsidR="004B7704" w:rsidRDefault="004B770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总挥发性有机化合物（</w:t>
      </w:r>
      <w:r>
        <w:rPr>
          <w:rFonts w:hint="eastAsia"/>
          <w:sz w:val="24"/>
        </w:rPr>
        <w:t>TVOC</w:t>
      </w:r>
      <w:r>
        <w:rPr>
          <w:rFonts w:hint="eastAsia"/>
          <w:sz w:val="24"/>
        </w:rPr>
        <w:t>）释放量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在规定的条件下，试样向空气中释放的挥发性有机化合物总量。</w:t>
      </w:r>
    </w:p>
    <w:p w:rsidR="004B7704" w:rsidRPr="004B7704" w:rsidRDefault="004B7704">
      <w:pPr>
        <w:rPr>
          <w:rFonts w:asciiTheme="minorEastAsia" w:hAnsiTheme="minorEastAsia"/>
          <w:sz w:val="36"/>
          <w:szCs w:val="28"/>
        </w:rPr>
      </w:pPr>
    </w:p>
    <w:sectPr w:rsidR="004B7704" w:rsidRPr="004B7704" w:rsidSect="00994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DC" w:rsidRDefault="00FE75DC" w:rsidP="009815F6">
      <w:r>
        <w:separator/>
      </w:r>
    </w:p>
  </w:endnote>
  <w:endnote w:type="continuationSeparator" w:id="0">
    <w:p w:rsidR="00FE75DC" w:rsidRDefault="00FE75DC" w:rsidP="0098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DC" w:rsidRDefault="00FE75DC" w:rsidP="009815F6">
      <w:r>
        <w:separator/>
      </w:r>
    </w:p>
  </w:footnote>
  <w:footnote w:type="continuationSeparator" w:id="0">
    <w:p w:rsidR="00FE75DC" w:rsidRDefault="00FE75DC" w:rsidP="00981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E1"/>
    <w:rsid w:val="0007383E"/>
    <w:rsid w:val="0008282D"/>
    <w:rsid w:val="00093968"/>
    <w:rsid w:val="000F58EE"/>
    <w:rsid w:val="000F7E55"/>
    <w:rsid w:val="001B3AF2"/>
    <w:rsid w:val="001B7DF9"/>
    <w:rsid w:val="00241E2D"/>
    <w:rsid w:val="00242BEB"/>
    <w:rsid w:val="00333595"/>
    <w:rsid w:val="00341B58"/>
    <w:rsid w:val="00362A66"/>
    <w:rsid w:val="00391C29"/>
    <w:rsid w:val="00392200"/>
    <w:rsid w:val="00420C0B"/>
    <w:rsid w:val="00424EB5"/>
    <w:rsid w:val="00451733"/>
    <w:rsid w:val="004957CE"/>
    <w:rsid w:val="004B7704"/>
    <w:rsid w:val="004F3B54"/>
    <w:rsid w:val="004F3F73"/>
    <w:rsid w:val="0053649F"/>
    <w:rsid w:val="0058141A"/>
    <w:rsid w:val="005A11E4"/>
    <w:rsid w:val="005A5A0C"/>
    <w:rsid w:val="005B22C9"/>
    <w:rsid w:val="005B6497"/>
    <w:rsid w:val="00791E08"/>
    <w:rsid w:val="008E2AD5"/>
    <w:rsid w:val="0093308A"/>
    <w:rsid w:val="009815F6"/>
    <w:rsid w:val="009944A7"/>
    <w:rsid w:val="00B53E54"/>
    <w:rsid w:val="00B94F60"/>
    <w:rsid w:val="00C50AF8"/>
    <w:rsid w:val="00D374BB"/>
    <w:rsid w:val="00E33568"/>
    <w:rsid w:val="00E47BEA"/>
    <w:rsid w:val="00E563DA"/>
    <w:rsid w:val="00F16B5C"/>
    <w:rsid w:val="00FD76E1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8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15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15F6"/>
    <w:rPr>
      <w:sz w:val="18"/>
      <w:szCs w:val="18"/>
    </w:rPr>
  </w:style>
  <w:style w:type="paragraph" w:customStyle="1" w:styleId="A6">
    <w:name w:val="正文 A"/>
    <w:qFormat/>
    <w:rsid w:val="00420C0B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styleId="a7">
    <w:name w:val="Date"/>
    <w:basedOn w:val="a"/>
    <w:next w:val="a"/>
    <w:link w:val="Char1"/>
    <w:uiPriority w:val="99"/>
    <w:semiHidden/>
    <w:unhideWhenUsed/>
    <w:rsid w:val="004B770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B7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2017-08-25T06:00:00Z</dcterms:created>
  <dcterms:modified xsi:type="dcterms:W3CDTF">2017-08-28T01:37:00Z</dcterms:modified>
</cp:coreProperties>
</file>